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  <w:t>INFORMACJA O PRZETWARZANIU DANYCH OSOBOWYCH</w:t>
      </w:r>
    </w:p>
    <w:p>
      <w:pPr>
        <w:pStyle w:val="Normal"/>
        <w:spacing w:before="0" w:after="0"/>
        <w:ind w:start="-142" w:end="-142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>
        <w:rPr>
          <w:rStyle w:val="Strong"/>
          <w:rFonts w:cs="Arial" w:ascii="Arial" w:hAnsi="Arial"/>
        </w:rPr>
        <w:t>RODO</w:t>
      </w:r>
      <w:r>
        <w:rPr>
          <w:rFonts w:cs="Arial" w:ascii="Arial" w:hAnsi="Arial"/>
          <w:b/>
        </w:rPr>
        <w:t>) informujemy:</w:t>
      </w:r>
    </w:p>
    <w:p>
      <w:pPr>
        <w:pStyle w:val="Normal"/>
        <w:spacing w:before="0" w:after="0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9286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708"/>
        <w:gridCol w:w="6578"/>
      </w:tblGrid>
      <w:tr>
        <w:trPr>
          <w:trHeight w:val="916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Kto jest administratorem danych osobowych?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Administratorem Państwa danych osobowych oraz danych osobowych Państwa dzieci jest Przedszkole nr 66 ,,Zaczarowany Ogród”</w:t>
            </w:r>
            <w:r>
              <w:rPr>
                <w:rFonts w:cs="Arial" w:ascii="Arial" w:hAnsi="Arial"/>
                <w:b/>
                <w:i/>
              </w:rPr>
              <w:t xml:space="preserve"> </w:t>
            </w:r>
            <w:r>
              <w:rPr>
                <w:rFonts w:cs="Arial" w:ascii="Arial" w:hAnsi="Arial"/>
              </w:rPr>
              <w:t>z siedzibą ul. Noskowskiego 5/37</w:t>
            </w:r>
            <w:r>
              <w:rPr>
                <w:rFonts w:cs="Arial" w:ascii="Arial" w:hAnsi="Arial"/>
                <w:i/>
              </w:rPr>
              <w:t>.</w:t>
            </w:r>
          </w:p>
        </w:tc>
      </w:tr>
      <w:tr>
        <w:trPr>
          <w:trHeight w:val="1328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Z kim można się kontaktować w sprawie przetwarzania danych osobowych?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We wszystkich sprawach związanych z ochroną i przetwarzaniem danych osobowych mogą się Państwo kontaktować z Inspektorem Ochrony Danych.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</w:rPr>
              <w:t xml:space="preserve">Kontakt: :      </w:t>
            </w:r>
            <w:hyperlink r:id="rId2">
              <w:r>
                <w:rPr>
                  <w:rStyle w:val="Hyperlink"/>
                  <w:color w:val="E22930"/>
                  <w:u w:val="single"/>
                </w:rPr>
                <w:t>iod_mjo@um.poznan.pl</w:t>
              </w:r>
            </w:hyperlink>
            <w:r>
              <w:rPr/>
              <w:t xml:space="preserve"> </w:t>
            </w:r>
          </w:p>
        </w:tc>
      </w:tr>
      <w:tr>
        <w:trPr>
          <w:trHeight w:val="1894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W jakim celu i na jakiej podstawie będą przetwarzane dane osobowe?</w:t>
            </w:r>
          </w:p>
          <w:p>
            <w:pPr>
              <w:pStyle w:val="Normal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będą przetwarzane  w celu realizacji działań informacyjnych i promocyjnych Administratora w przestrzeni publicznej i w mediach , m.in. poprzez ich umieszczanie na stronie internetowej oraz profilach w mediach społecznościowych prowadzonych przez Administratora.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Podstawa prawną przetwarzania danych  będzie wyrażona przez Państwa zgoda -</w:t>
            </w:r>
            <w:r>
              <w:rPr>
                <w:rFonts w:cs="Arial" w:ascii="Arial" w:hAnsi="Arial"/>
                <w:b/>
                <w:bCs/>
              </w:rPr>
              <w:t>art. 6 ust.1 lit. a. RODO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1329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Przez jaki okres będą przechowywane dane osobowe?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będą przechowywane przez Administratora nie dłużej niż przez okres niezbędny do realizacji celu, dla którego zostały zebrane, przy jednoczesnym uwzlędnieniem okresu obowiązywania wyrażonej zgody.</w:t>
            </w:r>
          </w:p>
        </w:tc>
      </w:tr>
      <w:tr>
        <w:trPr>
          <w:trHeight w:val="699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Komu mogą być przekazywane dane osobowe?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mogą zostać przekazane podmiotom,</w:t>
              <w:br/>
              <w:t>z którymi współpracuje Administrator, tj.: dostawcom systemów informatycznych, podmiotom zapewniającym asystę i wsparcie techniczne dla systemów informatycznych, firmom świadczącym usługi archiwizacji i niszczenia dokumentów, agencjom marketingowym , odbiorcom materiałów promocyjnych i informacyjnych , podmiotom zapewniający obsługę prawną i księgową oraz pomiotom uprawnionym do tego na mocy odrębnych przepisów prawnych</w:t>
            </w:r>
          </w:p>
        </w:tc>
      </w:tr>
      <w:tr>
        <w:trPr>
          <w:trHeight w:val="1454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Jakie prawa przysługują w związku z ochroną danych osobowych?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Zgoda na przetwarzanie danych osobowych może być cofnięta w dowolnym momencie bez wpływu na zgodność z prawem przetwarzania , którego dokonano na podstawie zgody przed jej cofnięciem.</w:t>
            </w:r>
          </w:p>
          <w:p>
            <w:pPr>
              <w:pStyle w:val="Normal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Osoby, których dane dotyczą, mają prawo do:</w:t>
            </w:r>
          </w:p>
          <w:p>
            <w:pPr>
              <w:pStyle w:val="ListParagraph"/>
              <w:numPr>
                <w:ilvl w:val="0"/>
                <w:numId w:val="1"/>
              </w:numPr>
              <w:ind w:hanging="403" w:start="7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dostępu do treści danych osobowych;</w:t>
            </w:r>
          </w:p>
          <w:p>
            <w:pPr>
              <w:pStyle w:val="ListParagraph"/>
              <w:numPr>
                <w:ilvl w:val="0"/>
                <w:numId w:val="1"/>
              </w:numPr>
              <w:ind w:hanging="403" w:start="7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sprostowania danych osobowych,</w:t>
              <w:br/>
              <w:t>które są nieprawidłowe;</w:t>
            </w:r>
          </w:p>
          <w:p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usunięcia danych osobowych: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gdy dane nie są niezbędne do celów , dla których zostały zebrane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po cofnięciu zgody na przetwarzanie danych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gdy dane przetwarzane są niezgodnie z prawem</w:t>
            </w:r>
          </w:p>
          <w:p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ograniczenia przetwarzania ,gdy: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osoby , które kwestionują prawidłowość danych osobowych , przetwarzanie jest niezgodne z prawem, a osoby te sprzeciwiają się usunięciu danych osobowych, Administrator nie potrzebuje już danych osobowych do celów przetwarzania , ale są one potrzebne osobom , których dane dotyczą do ustalenia dochodzenia  lub obrony roszczeń</w:t>
            </w:r>
          </w:p>
          <w:p>
            <w:pPr>
              <w:pStyle w:val="ListParagraph"/>
              <w:ind w:start="108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ListParagraph"/>
              <w:ind w:start="108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Przysługuje Państwu również prawo do wniesienia skargi do organu nadzorczego tj. Prezesa Urzędu Ochrony Danych Osobowych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934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Czy dane osobowe są przekazywane poza EOG?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Administrator nie przesyła danych osobowych do krajów spoza Europejskiego Obszaru Gospodarczego (EOG).</w:t>
            </w:r>
          </w:p>
        </w:tc>
      </w:tr>
      <w:tr>
        <w:trPr>
          <w:trHeight w:val="978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Czy dane osobowe wykorzystuje się do profilowania?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nie są wykorzystywane do zautomatyzowanego podejmowania decyzji, w tym do profilowania.</w:t>
            </w:r>
          </w:p>
        </w:tc>
      </w:tr>
      <w:tr>
        <w:trPr>
          <w:trHeight w:val="978" w:hRule="atLeast"/>
        </w:trPr>
        <w:tc>
          <w:tcPr>
            <w:tcW w:w="2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Czy podawanie danych osobowych jest konieczne?</w:t>
            </w:r>
          </w:p>
        </w:tc>
        <w:tc>
          <w:tcPr>
            <w:tcW w:w="6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Podanie przez Państwa danych osobowych jest dobrowotne</w:t>
            </w:r>
            <w:bookmarkStart w:id="0" w:name="_GoBack"/>
            <w:bookmarkEnd w:id="0"/>
          </w:p>
        </w:tc>
      </w:tr>
    </w:tbl>
    <w:p>
      <w:pPr>
        <w:pStyle w:val="Normal"/>
        <w:jc w:val="both"/>
        <w:rPr>
          <w:rFonts w:ascii="Arial" w:hAnsi="Arial" w:cs="Arial"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jc w:val="both"/>
        <w:rPr>
          <w:rFonts w:ascii="Arial" w:hAnsi="Arial" w:cs="Arial"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8" w:right="1418" w:gutter="0" w:header="709" w:top="1276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cs="Arial"/>
        <w:color w:themeColor="background1" w:themeShade="80" w:val="808080"/>
        <w:sz w:val="20"/>
      </w:rPr>
    </w:pPr>
    <w:r>
      <w:rPr>
        <w:rFonts w:cs="Arial" w:ascii="Arial" w:hAnsi="Arial"/>
        <w:color w:themeColor="background1" w:themeShade="80" w:val="808080"/>
        <w:sz w:val="20"/>
      </w:rPr>
      <w:t>1_Przedszkole_klauzula informacyjna_wizerunek_strony www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cs="Arial"/>
        <w:color w:themeColor="background1" w:themeShade="80" w:val="808080"/>
        <w:sz w:val="20"/>
      </w:rPr>
    </w:pPr>
    <w:r>
      <w:rPr>
        <w:rFonts w:cs="Arial" w:ascii="Arial" w:hAnsi="Arial"/>
        <w:color w:themeColor="background1" w:themeShade="80" w:val="808080"/>
        <w:sz w:val="20"/>
      </w:rPr>
      <w:t>1_Przedszkole_klauzula informacyjna_wizerunek_strony www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KLAUZULA INFORMACYJNA _WIZERUNEK _STRONY WWW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KLAUZULA INFORMACYJNA _WIZERUNEK _STRONY WWW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f12f8"/>
    <w:pPr>
      <w:widowControl/>
      <w:bidi w:val="0"/>
      <w:spacing w:lineRule="auto" w:line="259" w:before="0" w:after="16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uiPriority w:val="99"/>
    <w:semiHidden/>
    <w:unhideWhenUsed/>
    <w:qFormat/>
    <w:rsid w:val="004f12f8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4f12f8"/>
    <w:rPr>
      <w:rFonts w:ascii="Calibri" w:hAnsi="Calibri" w:eastAsia="Calibri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4f12f8"/>
    <w:rPr>
      <w:b/>
      <w:b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f12f8"/>
    <w:rPr>
      <w:rFonts w:ascii="Tahoma" w:hAnsi="Tahoma" w:eastAsia="Calibri" w:cs="Tahoma"/>
      <w:sz w:val="16"/>
      <w:szCs w:val="16"/>
    </w:rPr>
  </w:style>
  <w:style w:type="character" w:styleId="NagwekZnak" w:customStyle="1">
    <w:name w:val="Nagłówek Znak"/>
    <w:basedOn w:val="DefaultParagraphFont"/>
    <w:uiPriority w:val="99"/>
    <w:qFormat/>
    <w:rsid w:val="0030084d"/>
    <w:rPr>
      <w:rFonts w:ascii="Calibri" w:hAnsi="Calibri" w:eastAsia="Calibri" w:cs="Times New Roman"/>
    </w:rPr>
  </w:style>
  <w:style w:type="character" w:styleId="StopkaZnak" w:customStyle="1">
    <w:name w:val="Stopka Znak"/>
    <w:basedOn w:val="DefaultParagraphFont"/>
    <w:uiPriority w:val="99"/>
    <w:qFormat/>
    <w:rsid w:val="0030084d"/>
    <w:rPr>
      <w:rFonts w:ascii="Calibri" w:hAnsi="Calibri" w:eastAsia="Calibri" w:cs="Times New Roman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f12f8"/>
    <w:pPr>
      <w:spacing w:before="0" w:after="160"/>
      <w:ind w:star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4f12f8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f12f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3008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3008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_mjo@um.poznan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LibreOffice/26.2.5.2$Windows_X86_64 LibreOffice_project/cd7284b4cbbfeb507e630c1aac019f4157393acb</Application>
  <AppVersion>15.0000</AppVersion>
  <Pages>2</Pages>
  <Words>478</Words>
  <Characters>3098</Characters>
  <CharactersWithSpaces>3543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2019-08-29T05:35:00Z</dcterms:created>
  <dc:creator>maljac</dc:creator>
  <dc:description/>
  <dc:language>pl-PL</dc:language>
  <cp:lastModifiedBy/>
  <dcterms:modified xsi:type="dcterms:W3CDTF">2026-08-07T20:02:10Z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